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FE3" w:rsidRPr="00373FE3" w:rsidRDefault="00373FE3" w:rsidP="00373FE3">
      <w:pPr>
        <w:spacing w:before="100" w:beforeAutospacing="1" w:after="100" w:afterAutospacing="1"/>
        <w:outlineLvl w:val="1"/>
        <w:rPr>
          <w:rFonts w:ascii="Arial" w:eastAsia="Times New Roman" w:hAnsi="Arial" w:cs="Arial"/>
          <w:color w:val="333333"/>
          <w:sz w:val="36"/>
          <w:szCs w:val="36"/>
        </w:rPr>
      </w:pPr>
      <w:r w:rsidRPr="00373FE3">
        <w:rPr>
          <w:rFonts w:ascii="Arial" w:eastAsia="Times New Roman" w:hAnsi="Arial" w:cs="Arial"/>
          <w:color w:val="333333"/>
          <w:sz w:val="36"/>
          <w:szCs w:val="36"/>
        </w:rPr>
        <w:t>TABLE 8-3 EXAMPLES OF COMMUNITY STRENGTHS AND CONCERNS</w:t>
      </w:r>
    </w:p>
    <w:tbl>
      <w:tblPr>
        <w:tblW w:w="11400" w:type="dxa"/>
        <w:tblCellSpacing w:w="15" w:type="dxa"/>
        <w:tblInd w:w="-8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1"/>
        <w:gridCol w:w="4469"/>
      </w:tblGrid>
      <w:tr w:rsidR="00373FE3" w:rsidRPr="00373FE3" w:rsidTr="00373F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373F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STRENGTHS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CONCERNS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Well-child clinic available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Unavailable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Feeding program accessible to older adults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Inaccessible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Sex education in schools acceptable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Unacceptable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 services accessible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Inaccessible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Fluoridated water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Nonfluoridated</w:t>
            </w:r>
            <w:proofErr w:type="spellEnd"/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water system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Open 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Dysfunctional communication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Interagency cooperation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Dysfunctional transactions</w:t>
            </w:r>
          </w:p>
        </w:tc>
      </w:tr>
      <w:tr w:rsidR="00373FE3" w:rsidRPr="00373FE3" w:rsidTr="00373FE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Adequate kitchen and plumbing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Inadequate</w:t>
            </w:r>
          </w:p>
        </w:tc>
      </w:tr>
      <w:tr w:rsidR="00373FE3" w:rsidRPr="00373FE3" w:rsidTr="00373FE3">
        <w:trPr>
          <w:trHeight w:val="30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High interest of key leaders in health promotion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73FE3" w:rsidRPr="00373FE3" w:rsidRDefault="00373FE3" w:rsidP="00373F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interest</w:t>
            </w:r>
          </w:p>
        </w:tc>
      </w:tr>
    </w:tbl>
    <w:p w:rsidR="00373FE3" w:rsidRPr="00373FE3" w:rsidRDefault="00373FE3" w:rsidP="00373FE3">
      <w:pPr>
        <w:shd w:val="clear" w:color="auto" w:fill="F5F5F5"/>
        <w:rPr>
          <w:rFonts w:ascii="Georgia" w:eastAsia="Times New Roman" w:hAnsi="Georgia" w:cs="Times New Roman"/>
          <w:color w:val="333333"/>
          <w:sz w:val="23"/>
          <w:szCs w:val="23"/>
        </w:rPr>
      </w:pPr>
    </w:p>
    <w:p w:rsidR="008F7104" w:rsidRDefault="008F7104"/>
    <w:sectPr w:rsidR="008F7104" w:rsidSect="00387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FE3"/>
    <w:rsid w:val="00373FE3"/>
    <w:rsid w:val="00387BF3"/>
    <w:rsid w:val="008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3ED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73FE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3FE3"/>
    <w:rPr>
      <w:rFonts w:ascii="Times New Roman" w:hAnsi="Times New Roman" w:cs="Times New Roman"/>
      <w:b/>
      <w:bCs/>
      <w:sz w:val="36"/>
      <w:szCs w:val="36"/>
    </w:rPr>
  </w:style>
  <w:style w:type="character" w:customStyle="1" w:styleId="label-inner">
    <w:name w:val="label-inner"/>
    <w:basedOn w:val="DefaultParagraphFont"/>
    <w:rsid w:val="00373FE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73FE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3FE3"/>
    <w:rPr>
      <w:rFonts w:ascii="Times New Roman" w:hAnsi="Times New Roman" w:cs="Times New Roman"/>
      <w:b/>
      <w:bCs/>
      <w:sz w:val="36"/>
      <w:szCs w:val="36"/>
    </w:rPr>
  </w:style>
  <w:style w:type="character" w:customStyle="1" w:styleId="label-inner">
    <w:name w:val="label-inner"/>
    <w:basedOn w:val="DefaultParagraphFont"/>
    <w:rsid w:val="00373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507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66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189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74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71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41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2947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753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51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557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39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7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1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52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255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91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29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27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6051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652489">
          <w:marLeft w:val="0"/>
          <w:marRight w:val="0"/>
          <w:marTop w:val="0"/>
          <w:marBottom w:val="0"/>
          <w:divBdr>
            <w:top w:val="single" w:sz="12" w:space="0" w:color="DBDBDB"/>
            <w:left w:val="single" w:sz="12" w:space="0" w:color="DBDBDB"/>
            <w:bottom w:val="single" w:sz="12" w:space="0" w:color="DBDBDB"/>
            <w:right w:val="single" w:sz="12" w:space="0" w:color="DBDBDB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Macintosh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Arakelian</dc:creator>
  <cp:keywords/>
  <dc:description/>
  <cp:lastModifiedBy>Melanie Arakelian</cp:lastModifiedBy>
  <cp:revision>1</cp:revision>
  <dcterms:created xsi:type="dcterms:W3CDTF">2019-09-20T15:33:00Z</dcterms:created>
  <dcterms:modified xsi:type="dcterms:W3CDTF">2019-09-20T15:41:00Z</dcterms:modified>
</cp:coreProperties>
</file>